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6E" w:rsidRPr="00926064" w:rsidRDefault="00C96C6E">
      <w:pPr>
        <w:rPr>
          <w:rFonts w:ascii="Times New Roman" w:hAnsi="Times New Roman" w:cs="Times New Roman"/>
          <w:sz w:val="24"/>
          <w:szCs w:val="24"/>
        </w:rPr>
      </w:pPr>
    </w:p>
    <w:p w:rsidR="00926064" w:rsidRPr="00926064" w:rsidRDefault="00926064" w:rsidP="00926064">
      <w:pPr>
        <w:pStyle w:val="2"/>
        <w:shd w:val="clear" w:color="auto" w:fill="FFFFFF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064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 приказу</w:t>
      </w:r>
    </w:p>
    <w:p w:rsidR="00926064" w:rsidRPr="00926064" w:rsidRDefault="00926064" w:rsidP="00926064">
      <w:pPr>
        <w:pStyle w:val="2"/>
        <w:shd w:val="clear" w:color="auto" w:fill="FFFFFF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0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1- 3 от 02.09.2019</w:t>
      </w:r>
    </w:p>
    <w:p w:rsidR="00926064" w:rsidRPr="000B266F" w:rsidRDefault="00926064" w:rsidP="00926064">
      <w:pPr>
        <w:pStyle w:val="2"/>
        <w:shd w:val="clear" w:color="auto" w:fill="FFFFFF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26064" w:rsidRPr="000B266F" w:rsidRDefault="00926064" w:rsidP="0092606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B266F">
        <w:rPr>
          <w:rFonts w:ascii="Times New Roman" w:hAnsi="Times New Roman" w:cs="Times New Roman"/>
          <w:b w:val="0"/>
          <w:color w:val="auto"/>
          <w:sz w:val="24"/>
          <w:szCs w:val="24"/>
        </w:rPr>
        <w:t>Правила внутреннего распорядка</w:t>
      </w:r>
    </w:p>
    <w:p w:rsidR="00926064" w:rsidRPr="000B266F" w:rsidRDefault="00926064" w:rsidP="0092606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B2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proofErr w:type="gramStart"/>
      <w:r w:rsidRPr="000B266F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0B2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муниципальном бюджетном образовательном учреждении дополнительного  образования</w:t>
      </w:r>
    </w:p>
    <w:p w:rsidR="00926064" w:rsidRPr="000B266F" w:rsidRDefault="00926064" w:rsidP="0092606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B266F">
        <w:rPr>
          <w:rFonts w:ascii="Times New Roman" w:hAnsi="Times New Roman" w:cs="Times New Roman"/>
          <w:b w:val="0"/>
          <w:color w:val="auto"/>
          <w:sz w:val="24"/>
          <w:szCs w:val="24"/>
        </w:rPr>
        <w:t>«Межшкольный учебный комбинат»</w:t>
      </w:r>
    </w:p>
    <w:p w:rsidR="00926064" w:rsidRPr="00926064" w:rsidRDefault="00926064">
      <w:pPr>
        <w:rPr>
          <w:rFonts w:ascii="Times New Roman" w:hAnsi="Times New Roman" w:cs="Times New Roman"/>
          <w:sz w:val="24"/>
          <w:szCs w:val="24"/>
        </w:rPr>
      </w:pPr>
    </w:p>
    <w:p w:rsidR="00926064" w:rsidRDefault="00926064" w:rsidP="00926064">
      <w:pPr>
        <w:shd w:val="clear" w:color="auto" w:fill="FFFFFF"/>
        <w:spacing w:before="234" w:after="140" w:line="240" w:lineRule="auto"/>
        <w:ind w:firstLine="18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pStyle w:val="a4"/>
        <w:numPr>
          <w:ilvl w:val="0"/>
          <w:numId w:val="1"/>
        </w:numPr>
        <w:shd w:val="clear" w:color="auto" w:fill="FFFFFF"/>
        <w:spacing w:before="234" w:after="14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26064" w:rsidRPr="00926064" w:rsidRDefault="00926064" w:rsidP="0092606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внутреннего распорядка 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– Правила)</w:t>
      </w:r>
      <w:r w:rsidRPr="00926064">
        <w:rPr>
          <w:b/>
          <w:sz w:val="24"/>
          <w:szCs w:val="24"/>
        </w:rPr>
        <w:t xml:space="preserve"> </w:t>
      </w:r>
      <w:r w:rsidRPr="00926064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образовательном учреждении дополнительного  образования «Межшкольный учебный комбинат» </w:t>
      </w:r>
      <w:r w:rsidRPr="00926064">
        <w:rPr>
          <w:rFonts w:ascii="Times New Roman" w:hAnsi="Times New Roman" w:cs="Times New Roman"/>
          <w:color w:val="000000"/>
          <w:sz w:val="24"/>
          <w:szCs w:val="24"/>
        </w:rPr>
        <w:t xml:space="preserve"> (в дальнейшем   - Учреждение),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в соответствии с Федеральным </w:t>
      </w:r>
      <w:hyperlink r:id="rId5" w:tgtFrame="_blank" w:history="1">
        <w:r w:rsidRPr="00926064">
          <w:rPr>
            <w:rFonts w:ascii="Times New Roman" w:eastAsia="Times New Roman" w:hAnsi="Times New Roman" w:cs="Times New Roman"/>
            <w:color w:val="0079CC"/>
            <w:sz w:val="24"/>
            <w:szCs w:val="24"/>
            <w:lang w:eastAsia="ru-RU"/>
          </w:rPr>
          <w:t>законом </w:t>
        </w:r>
      </w:hyperlink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 утвержденным </w:t>
      </w:r>
      <w:hyperlink r:id="rId6" w:tgtFrame="_blank" w:history="1">
        <w:r w:rsidRPr="00926064">
          <w:rPr>
            <w:rFonts w:ascii="Times New Roman" w:eastAsia="Times New Roman" w:hAnsi="Times New Roman" w:cs="Times New Roman"/>
            <w:color w:val="0079CC"/>
            <w:sz w:val="24"/>
            <w:szCs w:val="24"/>
            <w:lang w:eastAsia="ru-RU"/>
          </w:rPr>
          <w:t>приказом </w:t>
        </w:r>
      </w:hyperlink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15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2013 г. № 185,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Настоящие Правила регулируют режим организации образовательного процесса, права и обязанности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хся, применение поощрения и мер дисциплинарного взыскания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Учреждении. 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Настоящие Правила утверждены с учетом мнения совета обучающихся 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(протокол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29.09.2019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комитета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несовершеннолетних обучающихся Школы (протокол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29.08.2019 № 1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Дисциплина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поддерживается на основе уважения человеческого достоинства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Настоящие Правила обязательны для исполнения всеми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родителями (законными представителями), обеспечивающими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и профессионального образования. 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настоящих Правил размещается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926064" w:rsidRPr="00926064" w:rsidRDefault="00926064" w:rsidP="00926064">
      <w:pPr>
        <w:shd w:val="clear" w:color="auto" w:fill="FFFFFF"/>
        <w:spacing w:before="234" w:after="140" w:line="240" w:lineRule="auto"/>
        <w:ind w:firstLine="18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образовательного процесса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Календарный график на каждый учебный год утверждается приказом директора 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926064" w:rsidRPr="00926064" w:rsidRDefault="00926064" w:rsidP="0092606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Расписание учебных занятий составляется в соответствии с требованиями «Санитарно-эпидемиологических правил и нормативов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2.4.2.2821-10», утвержденных </w:t>
      </w:r>
      <w:hyperlink r:id="rId7" w:tgtFrame="_blank" w:history="1">
        <w:r w:rsidRPr="00926064">
          <w:rPr>
            <w:rFonts w:ascii="Times New Roman" w:eastAsia="Times New Roman" w:hAnsi="Times New Roman" w:cs="Times New Roman"/>
            <w:color w:val="0079CC"/>
            <w:sz w:val="24"/>
            <w:szCs w:val="24"/>
            <w:lang w:eastAsia="ru-RU"/>
          </w:rPr>
          <w:t>Постановлением </w:t>
        </w:r>
      </w:hyperlink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 санитарного врача РФ от 29 декабря 2010 г. № 189.</w:t>
      </w:r>
    </w:p>
    <w:p w:rsidR="00926064" w:rsidRPr="00926064" w:rsidRDefault="00926064" w:rsidP="00926064">
      <w:pPr>
        <w:shd w:val="clear" w:color="auto" w:fill="FFFFFF"/>
        <w:spacing w:before="234" w:after="140" w:line="240" w:lineRule="auto"/>
        <w:ind w:firstLine="18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Права, обязанности и ответственность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на: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предоставление условий для обучения с учетом особенностей психофизического развити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состояния здоровья 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обучение по индивидуальному учебному плану, 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положением об обучении по индивидуальному учебному плану;</w:t>
      </w:r>
      <w:proofErr w:type="gramEnd"/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A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каникулы в соответствии с календарным графиком (п. 2.1–2.2 настоящих Правил);</w:t>
      </w:r>
    </w:p>
    <w:p w:rsidR="00926064" w:rsidRPr="00926064" w:rsidRDefault="00A1212F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3.1.11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участие в управлении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уставом и положением о совете </w:t>
      </w:r>
      <w:proofErr w:type="gramStart"/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3.1.12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ознакомление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с лицензией на осуществление образ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деятельности,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учебной документацией, другими документами, регламентирующими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осуществление образовательной деятельности 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3.1.13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обжалование локальных актов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законодательством РФ порядке;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3.1.15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своих творческих способностей и интересов, включая участие в конкурсах,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олимпиадах, выставках, смотрах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3.1.16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поощрение за успехи в учебной,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посещение по своему выбору мероприятий, которые проводятся 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ношение часов, аксессуаров и скромных неброских украшений, соответствующих деловому стилю одежды;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3.1.20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 комиссию по урегулированию споров между участниками образовательных отношений.</w:t>
      </w:r>
    </w:p>
    <w:p w:rsidR="00926064" w:rsidRPr="00926064" w:rsidRDefault="008F0E46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Обу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обязаны: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ликвидировать академическую задолженность в сроки, определяемые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выполнять требования устава, настоящих Правил и иных локальных нормативных актов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осуществления образовательной деятельности;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3.2.6. уважать честь и достоинство других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работников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создавать препятствий для получения образования другими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3.2.7. бережно относиться к имуществу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 соблюдать режим организации образовательного процесса, принятый 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3.2.9.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нахождения в Учреждении 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присутствовать только в специальной одежде и обуви;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6064" w:rsidRPr="00926064" w:rsidRDefault="005C7C3E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запрещается: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3.3.1. приносить, передавать, использовать 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применять физическую силу в отношении других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работников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лиц;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 неисполнение или нарушение устава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Start"/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 и иных локальных нормативных актов по вопросам организации и осуществления образовательной деятельности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несут ответственность в соответствии с настоящими Правилами.</w:t>
      </w:r>
    </w:p>
    <w:p w:rsidR="00926064" w:rsidRPr="00926064" w:rsidRDefault="00926064" w:rsidP="00926064">
      <w:pPr>
        <w:shd w:val="clear" w:color="auto" w:fill="FFFFFF"/>
        <w:spacing w:before="234" w:after="140" w:line="240" w:lineRule="auto"/>
        <w:ind w:firstLine="18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Поощрения и дисциплинарное воздействие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следующие виды поощрений:</w:t>
      </w:r>
    </w:p>
    <w:p w:rsidR="00926064" w:rsidRPr="00926064" w:rsidRDefault="00926064" w:rsidP="008F0E46">
      <w:pPr>
        <w:shd w:val="clear" w:color="auto" w:fill="FFFFFF"/>
        <w:spacing w:before="240"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благодарности 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направление благодарственного письма родителям (законным представителям) 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щегося;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награждение почетной грамотой и (или) дипломом;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Процедура применения поощрений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Объявление благодарности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щемуся, объявление благодарности законным представителям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щегося, направление благодарственного письма по месту работы законных представителей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могут применять все педагогические работники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проявлении </w:t>
      </w:r>
      <w:proofErr w:type="gramStart"/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с положительным результатом.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представлению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работника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особые успехи, достигнутые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по отдельным предметам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и (или) во внеурочной деятельности на уровне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муниципального образования, на территории которого находится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Учреждение. 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могут быть применены следующие меры дисциплинарного воздействия:</w:t>
      </w:r>
    </w:p>
    <w:p w:rsidR="00926064" w:rsidRPr="00926064" w:rsidRDefault="008F0E46" w:rsidP="008F0E46">
      <w:pPr>
        <w:shd w:val="clear" w:color="auto" w:fill="FFFFFF"/>
        <w:spacing w:before="240"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воспитательного характера;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 взыскания.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воспитательного характера представляют собой действия администрации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ее педагогических работников, направленные на разъяснение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недопустимости нарушения правил поведения в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осознание 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F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пагубности совершенных им действий, воспитание личных качеств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добросовестно относящегося к учебе и соблюдению дисциплины.</w:t>
      </w:r>
      <w:proofErr w:type="gramEnd"/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могут быть применены следующие меры дисциплинарного взыскания:</w:t>
      </w:r>
    </w:p>
    <w:p w:rsidR="00926064" w:rsidRPr="00926064" w:rsidRDefault="000B266F" w:rsidP="000B266F">
      <w:pPr>
        <w:shd w:val="clear" w:color="auto" w:fill="FFFFFF"/>
        <w:spacing w:before="240"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выговор;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тчисление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4.6.1.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комитета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более семи учебных дней со дня представления директору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мотивированного мнения указанных советов в письменной форме.</w:t>
      </w:r>
      <w:proofErr w:type="gramEnd"/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926064" w:rsidRPr="00926064" w:rsidRDefault="000B266F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или иного участника образовательных отношений.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4.6.4. При получении письменного заявления о совершении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4.6.6.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щийся имеет не менее двух дисциплинарных взысканий в текущем учебном году и его дальнейшее пребывание в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отрицательное влияние на других учащихся, нарушает их права и права работников, а также нормальное функционирование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  <w:proofErr w:type="gramEnd"/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несовершеннолетнего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4.6.9. Дисциплинарное взыскание на основании решения комиссии объявляется приказом директора. С приказом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щийся и его родители (законные представители)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знакомятся под роспись в течение трех учебных дней со дня издания, не считая времени отсутствия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ющегося в Учреждении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Отказ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926064" w:rsidRPr="00926064" w:rsidRDefault="000B266F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4.6.10. Обу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26064"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4.6.11. Если в течение года со дня применения меры дисциплинарного взыскания к </w:t>
      </w:r>
      <w:proofErr w:type="gramStart"/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4.6.12. Директор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щегося, его родителей (законных представителей), ходатайству совета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или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комитета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6064" w:rsidRPr="00926064" w:rsidRDefault="00926064" w:rsidP="00926064">
      <w:pPr>
        <w:shd w:val="clear" w:color="auto" w:fill="FFFFFF"/>
        <w:spacing w:before="234" w:after="140" w:line="240" w:lineRule="auto"/>
        <w:ind w:firstLine="18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Защита прав </w:t>
      </w:r>
      <w:r w:rsidR="000B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целях защиты своих прав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 их законные представители самостоятельно или через своих представителей вправе:</w:t>
      </w:r>
    </w:p>
    <w:p w:rsidR="00926064" w:rsidRPr="00926064" w:rsidRDefault="00926064" w:rsidP="0092606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в органы управления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обращения о нарушении и (или) ущемлении ее работниками прав, свобод и социальных гарантий 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B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926064" w:rsidRDefault="00926064"/>
    <w:sectPr w:rsidR="00926064" w:rsidSect="00C9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4BA"/>
    <w:multiLevelType w:val="hybridMultilevel"/>
    <w:tmpl w:val="D4B8286E"/>
    <w:lvl w:ilvl="0" w:tplc="463601F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926064"/>
    <w:rsid w:val="000B266F"/>
    <w:rsid w:val="005C7C3E"/>
    <w:rsid w:val="0060242D"/>
    <w:rsid w:val="00676DB2"/>
    <w:rsid w:val="007819B7"/>
    <w:rsid w:val="008F0E46"/>
    <w:rsid w:val="00926064"/>
    <w:rsid w:val="00A1212F"/>
    <w:rsid w:val="00C9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260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60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92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60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26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postanovlenie-glavnogo-gosudarstvennogo-sanitarnogo-vracha-rossiyskoy-federacii-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akty_minobrnauki_rossii/prikaz-minobrnauki-rf-ot-15032013-no-185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Комбинат</dc:creator>
  <cp:lastModifiedBy>Комбинат</cp:lastModifiedBy>
  <cp:revision>2</cp:revision>
  <cp:lastPrinted>2020-02-13T05:42:00Z</cp:lastPrinted>
  <dcterms:created xsi:type="dcterms:W3CDTF">2020-02-13T05:51:00Z</dcterms:created>
  <dcterms:modified xsi:type="dcterms:W3CDTF">2020-02-13T05:51:00Z</dcterms:modified>
</cp:coreProperties>
</file>